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A1A7" w14:textId="77777777" w:rsidR="003603A5" w:rsidRPr="003603A5" w:rsidRDefault="003603A5" w:rsidP="003603A5">
      <w:r w:rsidRPr="003603A5">
        <w:t>Согласно ч.4 ст.5 Федерального закона от 02.05.2006г. № 59-ФЗ «О порядке рассмотрения обращений граждан Российской Федерации» при рассмотрении обращения государственным органом, органом местного самоуправления или должностным лицом гражданин имеет право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14:paraId="684557F6" w14:textId="77777777" w:rsidR="003603A5" w:rsidRPr="003603A5" w:rsidRDefault="003603A5" w:rsidP="003603A5">
      <w:r w:rsidRPr="003603A5">
        <w:t>Порядок производства по делам об оспаривании решений, действий (бездействия) органов государственной власти, органов местного самоуправления, должностных лиц, государственных и муниципальных служащих определен главой 25 ГПК РФ.</w:t>
      </w:r>
    </w:p>
    <w:p w14:paraId="474C5F78" w14:textId="77777777" w:rsidR="003603A5" w:rsidRPr="003603A5" w:rsidRDefault="003603A5" w:rsidP="003603A5">
      <w:r w:rsidRPr="003603A5">
        <w:t>В соответствии со ст. 254 ГПК РФ гражданин или организация вправе оспорить в суде решение, действие (бездействие) органа государственной власти, органа местного самоуправления, должностного лица, государственного или муниципального служащего, если считают, что нарушены их права и свободы. Они вправе обратиться непосредственно в суд или в вышестоящий в порядке подчиненности орган государственной власти, орган местного самоуправления, к должностному лицу, государственному или муниципальному служащему.</w:t>
      </w:r>
    </w:p>
    <w:p w14:paraId="57F75609" w14:textId="77777777" w:rsidR="003603A5" w:rsidRPr="003603A5" w:rsidRDefault="003603A5" w:rsidP="003603A5">
      <w:r w:rsidRPr="003603A5">
        <w:t>В силу ст. 255 ГПК РФ к решениям, действиям (бездействию) органов государственной власти, органов местного самоуправления, должностных лиц, государственных или муниципальных служащих, оспариваемым в порядке гражданского судопроизводства, относятся коллегиальные и единоличные решения и действия (бездействие), в результате которых:</w:t>
      </w:r>
    </w:p>
    <w:p w14:paraId="46AC7022" w14:textId="77777777" w:rsidR="003603A5" w:rsidRPr="003603A5" w:rsidRDefault="003603A5" w:rsidP="003603A5">
      <w:pPr>
        <w:numPr>
          <w:ilvl w:val="0"/>
          <w:numId w:val="1"/>
        </w:numPr>
      </w:pPr>
      <w:r w:rsidRPr="003603A5">
        <w:t>нарушены права и свободы гражданина;</w:t>
      </w:r>
    </w:p>
    <w:p w14:paraId="6056B286" w14:textId="77777777" w:rsidR="003603A5" w:rsidRPr="003603A5" w:rsidRDefault="003603A5" w:rsidP="003603A5">
      <w:pPr>
        <w:numPr>
          <w:ilvl w:val="0"/>
          <w:numId w:val="1"/>
        </w:numPr>
      </w:pPr>
      <w:r w:rsidRPr="003603A5">
        <w:t>созданы препятствия к осуществлению гражданином его прав и свобод;</w:t>
      </w:r>
    </w:p>
    <w:p w14:paraId="790BA747" w14:textId="77777777" w:rsidR="003603A5" w:rsidRPr="003603A5" w:rsidRDefault="003603A5" w:rsidP="003603A5">
      <w:pPr>
        <w:numPr>
          <w:ilvl w:val="0"/>
          <w:numId w:val="1"/>
        </w:numPr>
      </w:pPr>
      <w:r w:rsidRPr="003603A5">
        <w:t>на гражданина незаконно возложена какая-либо обязанность или он незаконно привлечен к ответственности.</w:t>
      </w:r>
    </w:p>
    <w:p w14:paraId="4F1D3E83" w14:textId="77777777" w:rsidR="003603A5" w:rsidRPr="003603A5" w:rsidRDefault="003603A5" w:rsidP="003603A5">
      <w:r w:rsidRPr="003603A5">
        <w:t>Статьей 256 ГПК установлен трехмесячный срок для обращения гражданина в суд с заявлением о нарушении его прав и свобод. Указанный срок исчисляется с того дня, когда гражданину стало известно о нарушении его прав.</w:t>
      </w:r>
    </w:p>
    <w:p w14:paraId="2FF3FAD6" w14:textId="77777777" w:rsidR="003603A5" w:rsidRPr="003603A5" w:rsidRDefault="003603A5" w:rsidP="003603A5">
      <w:r w:rsidRPr="003603A5">
        <w:t>Обращение в суд с заявлением с пропуском установленного трехмесячного срока не является основанием для отказа в принятии заявления. В то же время пропуск указанного срока может служить основанием к отказу в удовлетворении заявления. Если срок пропущен по уважительным причинам, то он может быть восстановлен судом (ст. 112 ГПК).</w:t>
      </w:r>
    </w:p>
    <w:p w14:paraId="3DEAB604" w14:textId="77777777" w:rsidR="003603A5" w:rsidRPr="003603A5" w:rsidRDefault="003603A5" w:rsidP="003603A5">
      <w:r w:rsidRPr="003603A5">
        <w:t>Согласно ст. 257 ГПК РФ заявление рассматривается судом в течение 10 дней с участием гражданина, руководителя или представителя органа государственной власти, органа местного самоуправления, должностного лица, государственного или муниципального служащего, решения, действия (бездействие) которых оспариваются. Неявка в судебное заседание кого-либо из указанных лиц, надлежащим образом извещенных о времени и месте судебного заседания, не является препятствием к рассмотрению заявления.</w:t>
      </w:r>
    </w:p>
    <w:p w14:paraId="70557BDC" w14:textId="77777777" w:rsidR="003603A5" w:rsidRPr="003603A5" w:rsidRDefault="003603A5" w:rsidP="003603A5">
      <w:r w:rsidRPr="003603A5">
        <w:t>Суд, признав заявление обоснованным, выносит решение, обязывающее соответствующий орган государственной власти, орган местного самоуправления, должностное лицо, государственного или муниципального служащего устранить в полном объеме допущенное нарушение прав и свобод гражданина или препятствие к осуществлению гражданином его прав и свобод (ч. 1 ст. 258 ГПК).</w:t>
      </w:r>
    </w:p>
    <w:p w14:paraId="1A7DA0E8" w14:textId="77777777" w:rsidR="003603A5" w:rsidRPr="003603A5" w:rsidRDefault="003603A5" w:rsidP="003603A5">
      <w:r w:rsidRPr="003603A5">
        <w:t xml:space="preserve">Порядок производства по делам о признании недействующими нормативных правовых актов полностью или в части определен главой 24 ГПК РФ. Гражданин, организация, считающие, что принятым и опубликованным в установленном порядке нормативным правовым актом органа </w:t>
      </w:r>
      <w:r w:rsidRPr="003603A5">
        <w:lastRenderedPageBreak/>
        <w:t>государственной власти,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а также прокурор в пределах своей компетенции вправе обратиться в суд с заявлением о признании этого акта противоречащим закону полностью или в части (статья 251 ГПК РФ).</w:t>
      </w:r>
    </w:p>
    <w:p w14:paraId="6092B307" w14:textId="77777777" w:rsidR="003603A5" w:rsidRPr="003603A5" w:rsidRDefault="003603A5" w:rsidP="003603A5">
      <w:r w:rsidRPr="003603A5">
        <w:t>Если обжалуемые решения или действия вынесены или совершены в соответствии с законом, в пределах полномочий соответствующего органа или должностного лица и права либо свободы гражданина нарушены не были, суд отказывает в удовлетворении заявления (ч. 4 ст. 258 ГПК).</w:t>
      </w:r>
    </w:p>
    <w:p w14:paraId="76EB1012" w14:textId="77777777" w:rsidR="003603A5" w:rsidRPr="003603A5" w:rsidRDefault="003603A5" w:rsidP="003603A5">
      <w:r w:rsidRPr="003603A5">
        <w:t>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 по общим правилам искового производства, предусмотренным Арбитражным процессуальным кодексом РФ, с особенностями, установленными в главе 23.</w:t>
      </w:r>
    </w:p>
    <w:p w14:paraId="32542D68" w14:textId="77777777" w:rsidR="008E5857" w:rsidRPr="003603A5" w:rsidRDefault="008E5857" w:rsidP="003603A5"/>
    <w:sectPr w:rsidR="008E5857" w:rsidRPr="0036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B5EF0"/>
    <w:multiLevelType w:val="multilevel"/>
    <w:tmpl w:val="DE2E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41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A5"/>
    <w:rsid w:val="003603A5"/>
    <w:rsid w:val="00371E60"/>
    <w:rsid w:val="00816FE3"/>
    <w:rsid w:val="008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5C59"/>
  <w15:chartTrackingRefBased/>
  <w15:docId w15:val="{A8B552B9-E353-48B0-8936-E7ABC965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0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3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3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3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3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3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3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0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3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3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3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3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0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MoonLight</dc:creator>
  <cp:keywords/>
  <dc:description/>
  <cp:lastModifiedBy>MoonLight</cp:lastModifiedBy>
  <cp:revision>1</cp:revision>
  <dcterms:created xsi:type="dcterms:W3CDTF">2025-06-15T12:25:00Z</dcterms:created>
  <dcterms:modified xsi:type="dcterms:W3CDTF">2025-06-15T12:25:00Z</dcterms:modified>
</cp:coreProperties>
</file>